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>
      <v:fill r:id="rId3" o:title="Recycled paper" type="tile"/>
    </v:background>
  </w:background>
  <w:body>
    <w:p w:rsidR="00E90844" w:rsidRPr="002E44B0" w:rsidRDefault="00566057" w:rsidP="00D5752A">
      <w:pPr>
        <w:jc w:val="center"/>
        <w:rPr>
          <w:rFonts w:ascii="Comic Sans MS" w:hAnsi="Comic Sans MS"/>
          <w:b/>
          <w:color w:val="943634" w:themeColor="accent2" w:themeShade="BF"/>
          <w:sz w:val="18"/>
          <w:szCs w:val="18"/>
        </w:rPr>
      </w:pPr>
      <w:r w:rsidRPr="002E44B0">
        <w:rPr>
          <w:rFonts w:ascii="Comic Sans MS" w:hAnsi="Comic Sans MS"/>
          <w:b/>
          <w:noProof/>
          <w:color w:val="943634" w:themeColor="accent2" w:themeShade="BF"/>
          <w:sz w:val="18"/>
          <w:szCs w:val="1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7661750</wp:posOffset>
            </wp:positionH>
            <wp:positionV relativeFrom="paragraph">
              <wp:posOffset>57660</wp:posOffset>
            </wp:positionV>
            <wp:extent cx="1081573" cy="721435"/>
            <wp:effectExtent l="0" t="190500" r="80477" b="154865"/>
            <wp:wrapNone/>
            <wp:docPr id="3" name="Picture 1" descr="Sast&amp;amacr;vs ar liesmas-sarkans k&amp;lcedil;avas 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t&amp;amacr;vs ar liesmas-sarkans k&amp;lcedil;avas la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11" cy="720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9D7264" w:rsidRPr="002E44B0">
        <w:rPr>
          <w:rFonts w:ascii="Comic Sans MS" w:hAnsi="Comic Sans MS"/>
          <w:b/>
          <w:noProof/>
          <w:color w:val="943634" w:themeColor="accent2" w:themeShade="BF"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11041881</wp:posOffset>
            </wp:positionH>
            <wp:positionV relativeFrom="paragraph">
              <wp:posOffset>209818</wp:posOffset>
            </wp:positionV>
            <wp:extent cx="2221999" cy="1461001"/>
            <wp:effectExtent l="0" t="209550" r="6851" b="215399"/>
            <wp:wrapNone/>
            <wp:docPr id="2" name="Picture 1" descr="Sast&amp;amacr;vs ar liesmas-sarkans k&amp;lcedil;avas la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t&amp;amacr;vs ar liesmas-sarkans k&amp;lcedil;avas lap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999" cy="1461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E90844" w:rsidRPr="002E44B0">
        <w:rPr>
          <w:rFonts w:ascii="Comic Sans MS" w:hAnsi="Comic Sans MS"/>
          <w:b/>
          <w:color w:val="943634" w:themeColor="accent2" w:themeShade="BF"/>
          <w:sz w:val="18"/>
          <w:szCs w:val="18"/>
        </w:rPr>
        <w:t>Bauskas 2.vidusskolas vadība</w:t>
      </w:r>
    </w:p>
    <w:p w:rsidR="005342FF" w:rsidRPr="002E44B0" w:rsidRDefault="00E90844" w:rsidP="00D5752A">
      <w:pPr>
        <w:jc w:val="center"/>
        <w:rPr>
          <w:rFonts w:ascii="Comic Sans MS" w:hAnsi="Comic Sans MS"/>
          <w:b/>
          <w:color w:val="943634" w:themeColor="accent2" w:themeShade="BF"/>
          <w:sz w:val="18"/>
          <w:szCs w:val="18"/>
        </w:rPr>
      </w:pPr>
      <w:r w:rsidRPr="002E44B0">
        <w:rPr>
          <w:rFonts w:ascii="Comic Sans MS" w:hAnsi="Comic Sans MS"/>
          <w:b/>
          <w:color w:val="943634" w:themeColor="accent2" w:themeShade="BF"/>
          <w:sz w:val="18"/>
          <w:szCs w:val="18"/>
        </w:rPr>
        <w:t xml:space="preserve">apsveic visus skolēnus, pedagogus, darbiniekus un skolēnu vecākus ar skolas 68 gadu jubileju, </w:t>
      </w:r>
    </w:p>
    <w:p w:rsidR="00260B9A" w:rsidRPr="002E44B0" w:rsidRDefault="00E90844" w:rsidP="005342FF">
      <w:pPr>
        <w:jc w:val="center"/>
        <w:rPr>
          <w:rFonts w:ascii="Comic Sans MS" w:hAnsi="Comic Sans MS"/>
          <w:b/>
          <w:color w:val="943634" w:themeColor="accent2" w:themeShade="BF"/>
          <w:sz w:val="18"/>
          <w:szCs w:val="18"/>
        </w:rPr>
      </w:pPr>
      <w:r w:rsidRPr="002E44B0">
        <w:rPr>
          <w:rFonts w:ascii="Comic Sans MS" w:hAnsi="Comic Sans MS"/>
          <w:b/>
          <w:color w:val="943634" w:themeColor="accent2" w:themeShade="BF"/>
          <w:sz w:val="18"/>
          <w:szCs w:val="18"/>
        </w:rPr>
        <w:t>ko svinēsim</w:t>
      </w:r>
      <w:r w:rsidR="005342FF" w:rsidRPr="002E44B0">
        <w:rPr>
          <w:rFonts w:ascii="Comic Sans MS" w:hAnsi="Comic Sans MS"/>
          <w:b/>
          <w:color w:val="943634" w:themeColor="accent2" w:themeShade="BF"/>
          <w:sz w:val="18"/>
          <w:szCs w:val="18"/>
        </w:rPr>
        <w:t xml:space="preserve"> </w:t>
      </w:r>
      <w:r w:rsidRPr="002E44B0">
        <w:rPr>
          <w:rFonts w:ascii="Comic Sans MS" w:hAnsi="Comic Sans MS"/>
          <w:b/>
          <w:color w:val="943634" w:themeColor="accent2" w:themeShade="BF"/>
          <w:sz w:val="18"/>
          <w:szCs w:val="18"/>
        </w:rPr>
        <w:t>2012.gada 5.oktobrī!</w:t>
      </w:r>
    </w:p>
    <w:p w:rsidR="00E90844" w:rsidRPr="00566057" w:rsidRDefault="00E90844" w:rsidP="00D5752A">
      <w:pPr>
        <w:jc w:val="center"/>
        <w:rPr>
          <w:rFonts w:ascii="Comic Sans MS" w:hAnsi="Comic Sans MS"/>
          <w:sz w:val="18"/>
          <w:szCs w:val="18"/>
        </w:rPr>
      </w:pPr>
      <w:r w:rsidRPr="00566057">
        <w:rPr>
          <w:rFonts w:ascii="Comic Sans MS" w:hAnsi="Comic Sans MS"/>
          <w:sz w:val="18"/>
          <w:szCs w:val="18"/>
        </w:rPr>
        <w:t xml:space="preserve">Šogad to svinēsim </w:t>
      </w:r>
      <w:r w:rsidRPr="00566057">
        <w:rPr>
          <w:rFonts w:ascii="Comic Sans MS" w:hAnsi="Comic Sans MS"/>
          <w:b/>
          <w:sz w:val="18"/>
          <w:szCs w:val="18"/>
        </w:rPr>
        <w:t>inovatīvi</w:t>
      </w:r>
      <w:r w:rsidRPr="00566057">
        <w:rPr>
          <w:rFonts w:ascii="Comic Sans MS" w:hAnsi="Comic Sans MS"/>
          <w:sz w:val="18"/>
          <w:szCs w:val="18"/>
        </w:rPr>
        <w:t xml:space="preserve"> – mums ir dota vienreizēji brīnišķīga iespēja visiem kopā</w:t>
      </w:r>
    </w:p>
    <w:p w:rsidR="00E90844" w:rsidRPr="00566057" w:rsidRDefault="00E90844" w:rsidP="00D5752A">
      <w:pPr>
        <w:jc w:val="center"/>
        <w:rPr>
          <w:rFonts w:ascii="Comic Sans MS" w:hAnsi="Comic Sans MS"/>
          <w:sz w:val="18"/>
          <w:szCs w:val="18"/>
        </w:rPr>
      </w:pPr>
      <w:r w:rsidRPr="00566057">
        <w:rPr>
          <w:rFonts w:ascii="Comic Sans MS" w:hAnsi="Comic Sans MS"/>
          <w:sz w:val="18"/>
          <w:szCs w:val="18"/>
        </w:rPr>
        <w:t>vienas dienas laikā pilnveidot savas zināšanas piedaloties mācību ekskursijās,</w:t>
      </w:r>
      <w:r w:rsidR="00566057" w:rsidRPr="00566057">
        <w:rPr>
          <w:rFonts w:ascii="Comic Sans MS" w:hAnsi="Comic Sans MS"/>
          <w:noProof/>
          <w:sz w:val="16"/>
          <w:szCs w:val="16"/>
          <w:lang w:eastAsia="lv-LV"/>
        </w:rPr>
        <w:t xml:space="preserve"> </w:t>
      </w:r>
    </w:p>
    <w:p w:rsidR="00E90844" w:rsidRDefault="00E90844" w:rsidP="00D5752A">
      <w:pPr>
        <w:jc w:val="center"/>
        <w:rPr>
          <w:rFonts w:ascii="Comic Sans MS" w:hAnsi="Comic Sans MS"/>
          <w:sz w:val="18"/>
          <w:szCs w:val="18"/>
        </w:rPr>
      </w:pPr>
      <w:r w:rsidRPr="00566057">
        <w:rPr>
          <w:rFonts w:ascii="Comic Sans MS" w:hAnsi="Comic Sans MS"/>
          <w:sz w:val="18"/>
          <w:szCs w:val="18"/>
        </w:rPr>
        <w:t xml:space="preserve">ko atbalsta </w:t>
      </w:r>
      <w:r w:rsidRPr="00566057">
        <w:rPr>
          <w:rFonts w:ascii="Comic Sans MS" w:hAnsi="Comic Sans MS"/>
          <w:b/>
          <w:sz w:val="18"/>
          <w:szCs w:val="18"/>
        </w:rPr>
        <w:t>Bauskas novads</w:t>
      </w:r>
      <w:r w:rsidRPr="00566057">
        <w:rPr>
          <w:rFonts w:ascii="Comic Sans MS" w:hAnsi="Comic Sans MS"/>
          <w:sz w:val="18"/>
          <w:szCs w:val="18"/>
        </w:rPr>
        <w:t>, apmaksājot gan transporta pakalpojumus, gan ieejas biļetes skolēniem.</w:t>
      </w:r>
    </w:p>
    <w:p w:rsidR="00566057" w:rsidRPr="00566057" w:rsidRDefault="00566057" w:rsidP="00D5752A">
      <w:pPr>
        <w:jc w:val="center"/>
        <w:rPr>
          <w:rFonts w:ascii="Comic Sans MS" w:hAnsi="Comic Sans MS"/>
          <w:sz w:val="8"/>
          <w:szCs w:val="8"/>
        </w:rPr>
      </w:pPr>
    </w:p>
    <w:tbl>
      <w:tblPr>
        <w:tblW w:w="1573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3"/>
        <w:gridCol w:w="1134"/>
        <w:gridCol w:w="1417"/>
        <w:gridCol w:w="3119"/>
        <w:gridCol w:w="1134"/>
        <w:gridCol w:w="1984"/>
        <w:gridCol w:w="1134"/>
        <w:gridCol w:w="1134"/>
        <w:gridCol w:w="992"/>
      </w:tblGrid>
      <w:tr w:rsidR="009B6FA8" w:rsidRPr="00EE072D" w:rsidTr="00566057">
        <w:trPr>
          <w:trHeight w:val="55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Klašu grupa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Ekskursijas dalībnieku skaits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Izbraukša-nas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laiks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Atgrieša-nās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laiks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Atbildīgais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Maršruts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Attālums km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Mērķi un uzdevumi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Starppriekšmetu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saikne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Nepiecieša-mie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līdzekļi ieejas biļetēm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3B1EE5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Summa kopā</w:t>
            </w:r>
          </w:p>
        </w:tc>
      </w:tr>
      <w:tr w:rsidR="009B6FA8" w:rsidRPr="00EE072D" w:rsidTr="00566057">
        <w:trPr>
          <w:trHeight w:val="310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1.-4.kl.skolēni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9.00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J.Mozgovaja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29586887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Bauska-</w:t>
            </w: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Dobuļi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(Iecavas nov.)-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Bauska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 xml:space="preserve">   Iepazīties ar daudzveidīgu un interesantu savvaļas dzīvnieku, mājdzīvnieku un putnu kolekciju. Iesaistīt skolēnus fiziskajās aktivitātēs.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dabaszinības; sports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188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Pēc piestādītā rēķina</w:t>
            </w:r>
          </w:p>
        </w:tc>
      </w:tr>
      <w:tr w:rsidR="009B6FA8" w:rsidRPr="00EE072D" w:rsidTr="00566057">
        <w:trPr>
          <w:trHeight w:val="495"/>
        </w:trPr>
        <w:tc>
          <w:tcPr>
            <w:tcW w:w="156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Pedagogu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B6FA8" w:rsidRPr="00EE072D" w:rsidTr="00566057">
        <w:trPr>
          <w:trHeight w:val="382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5.ab kl. skolēni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9.00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13.00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K.Mudure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22476277 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Bauska- Vecumnieki (Briežu dārzs)-Bauska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Izzināt un padziļināt zināšanas mācību priekšmetos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bioloģija; ģeogrāfija; dabaszinības; sports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Pēc piestādītā rēķina</w:t>
            </w:r>
          </w:p>
        </w:tc>
      </w:tr>
      <w:tr w:rsidR="009B6FA8" w:rsidRPr="00EE072D" w:rsidTr="00566057">
        <w:trPr>
          <w:trHeight w:val="275"/>
        </w:trPr>
        <w:tc>
          <w:tcPr>
            <w:tcW w:w="156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Pedagogu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B6FA8" w:rsidRPr="00EE072D" w:rsidTr="00566057">
        <w:trPr>
          <w:trHeight w:val="747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6.-9.kl. skolēni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9.00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J.Gaiķe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26127163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Bauska-Tērvetes dabas parks-Bauska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Izzināt un padziļināt zināšanas mācību priekšmetos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bioloģija; ģeogrāfija; dabaszinības; sports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154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Pēc piestādītā rēķina</w:t>
            </w:r>
          </w:p>
        </w:tc>
      </w:tr>
      <w:tr w:rsidR="009B6FA8" w:rsidRPr="00EE072D" w:rsidTr="00566057">
        <w:trPr>
          <w:trHeight w:val="267"/>
        </w:trPr>
        <w:tc>
          <w:tcPr>
            <w:tcW w:w="1560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Pedagogu skaits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B6FA8" w:rsidRPr="00EE072D" w:rsidTr="00566057">
        <w:trPr>
          <w:trHeight w:val="246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hAnsi="Arial Narrow" w:cs="Times New Roman"/>
                <w:sz w:val="20"/>
                <w:szCs w:val="20"/>
              </w:rPr>
              <w:br w:type="page"/>
            </w: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10.-11.kl.skolēni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9.00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T.Kazačenoka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26252224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Bauska-Rīga (LU Botānikas muzejs-Kronvalda bulv. 4; ekskursija pa 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Latvijas bankas "Naudas pasauli"-</w:t>
            </w: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Kr.Valdemāra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1b)- Lattelecom Komunikāciju muzejs, Brīvības ielā 33, Rīga-Bauska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126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Izzināt un padziļināt zināšanas mācību priekšmetos, iepazīties ar zinātniski pētniecisko darbu, karjeras izglītības programmas īstenošanu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vēsture; bioloģija; ķīmija; ekonomika; sociālās zinības; ģeogrāfija; sports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115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Pēc piestādītā rēķina</w:t>
            </w:r>
          </w:p>
        </w:tc>
      </w:tr>
      <w:tr w:rsidR="009B6FA8" w:rsidRPr="00EE072D" w:rsidTr="00566057">
        <w:trPr>
          <w:trHeight w:val="1112"/>
        </w:trPr>
        <w:tc>
          <w:tcPr>
            <w:tcW w:w="1560" w:type="dxa"/>
            <w:tcBorders>
              <w:top w:val="nil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Pedagogu 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B6FA8" w:rsidRPr="00EE072D" w:rsidTr="00566057">
        <w:trPr>
          <w:trHeight w:val="524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hAnsi="Arial Narrow" w:cs="Times New Roman"/>
                <w:sz w:val="20"/>
                <w:szCs w:val="20"/>
              </w:rPr>
              <w:br w:type="page"/>
            </w: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12.kl.skolēni</w:t>
            </w:r>
          </w:p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7-9.kl.(n)sk.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9.00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15.00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N.Matulēviča </w:t>
            </w:r>
          </w:p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26563330</w:t>
            </w: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Bauska-</w:t>
            </w:r>
            <w:proofErr w:type="spellStart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Likteņdārzs</w:t>
            </w:r>
            <w:proofErr w:type="spellEnd"/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 xml:space="preserve"> (Koknese)-Bauska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272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 xml:space="preserve"> Piedalīties </w:t>
            </w:r>
            <w:proofErr w:type="spellStart"/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Likteņdāza</w:t>
            </w:r>
            <w:proofErr w:type="spellEnd"/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 xml:space="preserve"> iekārtošanā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566057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</w:pP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vēsture; bioloģija;</w:t>
            </w:r>
            <w:r w:rsidR="00566057"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 xml:space="preserve"> </w:t>
            </w:r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ķīmija; ekonomika; sociālās zinības; ģeogrāfija;</w:t>
            </w:r>
            <w:proofErr w:type="gramStart"/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 xml:space="preserve">  </w:t>
            </w:r>
            <w:proofErr w:type="gramEnd"/>
            <w:r w:rsidRPr="00566057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lv-LV"/>
              </w:rPr>
              <w:t>sports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Pēc piestādītā rēķina</w:t>
            </w:r>
          </w:p>
        </w:tc>
      </w:tr>
      <w:tr w:rsidR="009B6FA8" w:rsidRPr="00EE072D" w:rsidTr="00566057">
        <w:trPr>
          <w:trHeight w:val="962"/>
        </w:trPr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Pedagogu skaits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566057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B6FA8" w:rsidRPr="00EE072D" w:rsidTr="00566057">
        <w:trPr>
          <w:trHeight w:val="122"/>
        </w:trPr>
        <w:tc>
          <w:tcPr>
            <w:tcW w:w="156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lef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Kopā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19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688</w:t>
            </w: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564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90844" w:rsidRPr="00EE072D" w:rsidRDefault="00E90844" w:rsidP="0025469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E072D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566057" w:rsidRDefault="00566057">
      <w:pPr>
        <w:rPr>
          <w:rFonts w:ascii="Comic Sans MS" w:hAnsi="Comic Sans MS"/>
          <w:sz w:val="16"/>
          <w:szCs w:val="16"/>
        </w:rPr>
      </w:pPr>
    </w:p>
    <w:p w:rsidR="009B6FA8" w:rsidRPr="002E44B0" w:rsidRDefault="009B6FA8">
      <w:pPr>
        <w:rPr>
          <w:rFonts w:ascii="Comic Sans MS" w:hAnsi="Comic Sans MS"/>
          <w:color w:val="E36C0A" w:themeColor="accent6" w:themeShade="BF"/>
          <w:sz w:val="16"/>
          <w:szCs w:val="16"/>
        </w:rPr>
      </w:pPr>
      <w:r w:rsidRPr="002E44B0">
        <w:rPr>
          <w:rFonts w:ascii="Comic Sans MS" w:hAnsi="Comic Sans MS"/>
          <w:color w:val="E36C0A" w:themeColor="accent6" w:themeShade="BF"/>
          <w:sz w:val="16"/>
          <w:szCs w:val="16"/>
        </w:rPr>
        <w:t>Lūdzam iepazīties ar informāciju, lai laicīgi sagatavotos braucienam!</w:t>
      </w:r>
    </w:p>
    <w:p w:rsidR="009B6FA8" w:rsidRPr="00566057" w:rsidRDefault="009B6FA8" w:rsidP="009E6992">
      <w:pPr>
        <w:jc w:val="center"/>
        <w:rPr>
          <w:rFonts w:ascii="Comic Sans MS" w:hAnsi="Comic Sans MS"/>
          <w:sz w:val="16"/>
          <w:szCs w:val="16"/>
        </w:rPr>
      </w:pPr>
      <w:r w:rsidRPr="00566057">
        <w:rPr>
          <w:rFonts w:ascii="Comic Sans MS" w:hAnsi="Comic Sans MS"/>
          <w:sz w:val="16"/>
          <w:szCs w:val="16"/>
        </w:rPr>
        <w:t>Lai Dievs svēt</w:t>
      </w:r>
      <w:r w:rsidR="00E1089D" w:rsidRPr="00566057">
        <w:rPr>
          <w:rFonts w:ascii="Comic Sans MS" w:hAnsi="Comic Sans MS"/>
          <w:sz w:val="16"/>
          <w:szCs w:val="16"/>
        </w:rPr>
        <w:t>ī</w:t>
      </w:r>
      <w:r w:rsidRPr="00566057">
        <w:rPr>
          <w:rFonts w:ascii="Comic Sans MS" w:hAnsi="Comic Sans MS"/>
          <w:sz w:val="16"/>
          <w:szCs w:val="16"/>
        </w:rPr>
        <w:t xml:space="preserve"> Latviju un mūsu skolas saimi!</w:t>
      </w:r>
    </w:p>
    <w:p w:rsidR="009B6FA8" w:rsidRPr="00566057" w:rsidRDefault="009B6FA8" w:rsidP="00E1089D">
      <w:pPr>
        <w:ind w:left="7920" w:firstLine="720"/>
        <w:rPr>
          <w:rFonts w:ascii="Comic Sans MS" w:hAnsi="Comic Sans MS"/>
          <w:sz w:val="16"/>
          <w:szCs w:val="16"/>
        </w:rPr>
      </w:pPr>
      <w:r w:rsidRPr="00566057">
        <w:rPr>
          <w:rFonts w:ascii="Comic Sans MS" w:hAnsi="Comic Sans MS"/>
          <w:sz w:val="16"/>
          <w:szCs w:val="16"/>
        </w:rPr>
        <w:t>Ar cieņu-</w:t>
      </w:r>
    </w:p>
    <w:tbl>
      <w:tblPr>
        <w:tblStyle w:val="TableGrid"/>
        <w:tblW w:w="5245" w:type="dxa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2232"/>
      </w:tblGrid>
      <w:tr w:rsidR="009B6FA8" w:rsidRPr="00566057" w:rsidTr="00566057">
        <w:tc>
          <w:tcPr>
            <w:tcW w:w="3013" w:type="dxa"/>
          </w:tcPr>
          <w:p w:rsidR="009B6FA8" w:rsidRPr="00566057" w:rsidRDefault="00566057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-5077460</wp:posOffset>
                  </wp:positionH>
                  <wp:positionV relativeFrom="paragraph">
                    <wp:posOffset>-22860</wp:posOffset>
                  </wp:positionV>
                  <wp:extent cx="1181100" cy="790575"/>
                  <wp:effectExtent l="285750" t="190500" r="228600" b="161925"/>
                  <wp:wrapNone/>
                  <wp:docPr id="1" name="Picture 1" descr="Sast&amp;amacr;vs ar liesmas-sarkans k&amp;lcedil;avas lap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st&amp;amacr;vs ar liesmas-sarkans k&amp;lcedil;avas lap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905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9B6FA8" w:rsidRPr="00566057">
              <w:rPr>
                <w:rFonts w:ascii="Comic Sans MS" w:hAnsi="Comic Sans MS"/>
                <w:sz w:val="16"/>
                <w:szCs w:val="16"/>
              </w:rPr>
              <w:t>direktore</w:t>
            </w:r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Vera Grigorjeva</w:t>
            </w:r>
          </w:p>
        </w:tc>
      </w:tr>
      <w:tr w:rsidR="009B6FA8" w:rsidRPr="00566057" w:rsidTr="00566057">
        <w:tc>
          <w:tcPr>
            <w:tcW w:w="3013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direktores vietnieki izglītības jomā</w:t>
            </w:r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Iveta Jabločkina</w:t>
            </w:r>
          </w:p>
        </w:tc>
      </w:tr>
      <w:tr w:rsidR="009B6FA8" w:rsidRPr="00566057" w:rsidTr="00566057">
        <w:tc>
          <w:tcPr>
            <w:tcW w:w="3013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Juta Gaiķe</w:t>
            </w:r>
          </w:p>
        </w:tc>
      </w:tr>
      <w:tr w:rsidR="009B6FA8" w:rsidRPr="00566057" w:rsidTr="00566057">
        <w:tc>
          <w:tcPr>
            <w:tcW w:w="3013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Jeļena Mozgovaja</w:t>
            </w:r>
          </w:p>
        </w:tc>
      </w:tr>
      <w:tr w:rsidR="009B6FA8" w:rsidRPr="00566057" w:rsidTr="00566057">
        <w:tc>
          <w:tcPr>
            <w:tcW w:w="3013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>Natālija Matulēviča</w:t>
            </w:r>
          </w:p>
        </w:tc>
      </w:tr>
      <w:tr w:rsidR="009B6FA8" w:rsidRPr="00566057" w:rsidTr="00566057">
        <w:trPr>
          <w:trHeight w:val="283"/>
        </w:trPr>
        <w:tc>
          <w:tcPr>
            <w:tcW w:w="3013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32" w:type="dxa"/>
          </w:tcPr>
          <w:p w:rsidR="009B6FA8" w:rsidRPr="00566057" w:rsidRDefault="009B6FA8" w:rsidP="00D5752A">
            <w:pPr>
              <w:spacing w:line="276" w:lineRule="auto"/>
              <w:rPr>
                <w:rFonts w:ascii="Comic Sans MS" w:hAnsi="Comic Sans MS"/>
                <w:sz w:val="16"/>
                <w:szCs w:val="16"/>
              </w:rPr>
            </w:pPr>
            <w:r w:rsidRPr="00566057">
              <w:rPr>
                <w:rFonts w:ascii="Comic Sans MS" w:hAnsi="Comic Sans MS"/>
                <w:sz w:val="16"/>
                <w:szCs w:val="16"/>
              </w:rPr>
              <w:t xml:space="preserve">Valērijs </w:t>
            </w:r>
            <w:proofErr w:type="spellStart"/>
            <w:r w:rsidRPr="00566057">
              <w:rPr>
                <w:rFonts w:ascii="Comic Sans MS" w:hAnsi="Comic Sans MS"/>
                <w:sz w:val="16"/>
                <w:szCs w:val="16"/>
              </w:rPr>
              <w:t>Jurčenoks</w:t>
            </w:r>
            <w:proofErr w:type="spellEnd"/>
          </w:p>
        </w:tc>
      </w:tr>
    </w:tbl>
    <w:p w:rsidR="009B6FA8" w:rsidRDefault="009B6FA8" w:rsidP="00566057"/>
    <w:sectPr w:rsidR="009B6FA8" w:rsidSect="00566057">
      <w:pgSz w:w="16839" w:h="11907" w:orient="landscape" w:code="9"/>
      <w:pgMar w:top="284" w:right="1440" w:bottom="142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44"/>
    <w:rsid w:val="001A29D5"/>
    <w:rsid w:val="001D637E"/>
    <w:rsid w:val="00260B9A"/>
    <w:rsid w:val="002E44B0"/>
    <w:rsid w:val="003B1EE5"/>
    <w:rsid w:val="005342FF"/>
    <w:rsid w:val="00566057"/>
    <w:rsid w:val="0079791F"/>
    <w:rsid w:val="009B6FA8"/>
    <w:rsid w:val="009D7264"/>
    <w:rsid w:val="009E6992"/>
    <w:rsid w:val="00A74E86"/>
    <w:rsid w:val="00AD260F"/>
    <w:rsid w:val="00D5752A"/>
    <w:rsid w:val="00E0038E"/>
    <w:rsid w:val="00E1089D"/>
    <w:rsid w:val="00E15079"/>
    <w:rsid w:val="00E90844"/>
    <w:rsid w:val="00EE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F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2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Atis</cp:lastModifiedBy>
  <cp:revision>2</cp:revision>
  <cp:lastPrinted>2012-09-28T13:27:00Z</cp:lastPrinted>
  <dcterms:created xsi:type="dcterms:W3CDTF">2012-09-28T13:29:00Z</dcterms:created>
  <dcterms:modified xsi:type="dcterms:W3CDTF">2012-09-28T13:29:00Z</dcterms:modified>
</cp:coreProperties>
</file>